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7E51" w14:textId="105E7BD2" w:rsidR="000D3E31" w:rsidRPr="00D96508" w:rsidRDefault="000D3E31" w:rsidP="000D3E31">
      <w:pPr>
        <w:jc w:val="both"/>
        <w:rPr>
          <w:rFonts w:cstheme="minorHAnsi"/>
          <w:b/>
          <w:bCs/>
        </w:rPr>
      </w:pPr>
      <w:r w:rsidRPr="00D96508">
        <w:rPr>
          <w:rFonts w:cstheme="minorHAnsi"/>
          <w:b/>
          <w:bCs/>
          <w:u w:val="single"/>
        </w:rPr>
        <w:t xml:space="preserve">Basın Bülteni                                                                                                                                </w:t>
      </w:r>
      <w:r>
        <w:rPr>
          <w:rFonts w:cstheme="minorHAnsi"/>
          <w:b/>
          <w:bCs/>
          <w:u w:val="single"/>
        </w:rPr>
        <w:t xml:space="preserve">                   Mayıs</w:t>
      </w:r>
      <w:r w:rsidRPr="00D96508">
        <w:rPr>
          <w:rFonts w:cstheme="minorHAnsi"/>
          <w:b/>
          <w:bCs/>
          <w:u w:val="single"/>
        </w:rPr>
        <w:t xml:space="preserve"> 2022</w:t>
      </w:r>
    </w:p>
    <w:p w14:paraId="16E1D4BA" w14:textId="77777777" w:rsidR="000D3E31" w:rsidRDefault="000D3E31" w:rsidP="000D3E31">
      <w:pPr>
        <w:autoSpaceDE w:val="0"/>
        <w:autoSpaceDN w:val="0"/>
        <w:adjustRightInd w:val="0"/>
        <w:jc w:val="both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Teknopark İstanbul Patentli Firma Sayısı ile yine Türkiye Birincisi</w:t>
      </w:r>
    </w:p>
    <w:p w14:paraId="5C1271CA" w14:textId="29D30ECD" w:rsidR="000D3E31" w:rsidRPr="000D3E31" w:rsidRDefault="000D3E31" w:rsidP="000D3E31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0D3E31">
        <w:rPr>
          <w:rFonts w:cstheme="minorHAnsi"/>
          <w:b/>
          <w:bCs/>
          <w:sz w:val="24"/>
          <w:szCs w:val="24"/>
        </w:rPr>
        <w:t xml:space="preserve">Teknopark İstanbul, 2020 yılında olduğu gibi 2021 yılında </w:t>
      </w:r>
      <w:proofErr w:type="gramStart"/>
      <w:r w:rsidRPr="000D3E31">
        <w:rPr>
          <w:rFonts w:cstheme="minorHAnsi"/>
          <w:b/>
          <w:bCs/>
          <w:sz w:val="24"/>
          <w:szCs w:val="24"/>
        </w:rPr>
        <w:t>da,</w:t>
      </w:r>
      <w:proofErr w:type="gramEnd"/>
      <w:r w:rsidRPr="000D3E31">
        <w:rPr>
          <w:rFonts w:cstheme="minorHAnsi"/>
          <w:b/>
          <w:bCs/>
          <w:sz w:val="24"/>
          <w:szCs w:val="24"/>
        </w:rPr>
        <w:t xml:space="preserve"> en çok patentli start-</w:t>
      </w:r>
      <w:proofErr w:type="spellStart"/>
      <w:r w:rsidRPr="000D3E31">
        <w:rPr>
          <w:rFonts w:cstheme="minorHAnsi"/>
          <w:b/>
          <w:bCs/>
          <w:sz w:val="24"/>
          <w:szCs w:val="24"/>
        </w:rPr>
        <w:t>up</w:t>
      </w:r>
      <w:proofErr w:type="spellEnd"/>
      <w:r w:rsidRPr="000D3E31">
        <w:rPr>
          <w:rFonts w:cstheme="minorHAnsi"/>
          <w:b/>
          <w:bCs/>
          <w:sz w:val="24"/>
          <w:szCs w:val="24"/>
        </w:rPr>
        <w:t xml:space="preserve"> firmasına ev sahipliği yapan teknopark olarak birinci oldu. </w:t>
      </w:r>
    </w:p>
    <w:p w14:paraId="4AA42B53" w14:textId="77777777" w:rsidR="000D3E31" w:rsidRPr="000D3E31" w:rsidRDefault="000D3E31" w:rsidP="000D3E3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D3E31">
        <w:rPr>
          <w:rFonts w:cstheme="minorHAnsi"/>
          <w:b/>
          <w:bCs/>
          <w:sz w:val="24"/>
          <w:szCs w:val="24"/>
        </w:rPr>
        <w:t xml:space="preserve">İki yıl üst üste birincilik alan Teknopark İstanbul’daki </w:t>
      </w:r>
      <w:r w:rsidRPr="000D3E31">
        <w:rPr>
          <w:rFonts w:cstheme="minorHAnsi"/>
          <w:b/>
          <w:bCs/>
          <w:sz w:val="24"/>
          <w:szCs w:val="24"/>
          <w:u w:val="single"/>
        </w:rPr>
        <w:t>patentli start-</w:t>
      </w:r>
      <w:proofErr w:type="spellStart"/>
      <w:r w:rsidRPr="000D3E31">
        <w:rPr>
          <w:rFonts w:cstheme="minorHAnsi"/>
          <w:b/>
          <w:bCs/>
          <w:sz w:val="24"/>
          <w:szCs w:val="24"/>
          <w:u w:val="single"/>
        </w:rPr>
        <w:t>up</w:t>
      </w:r>
      <w:proofErr w:type="spellEnd"/>
      <w:r w:rsidRPr="000D3E31">
        <w:rPr>
          <w:rFonts w:cstheme="minorHAnsi"/>
          <w:b/>
          <w:bCs/>
          <w:sz w:val="24"/>
          <w:szCs w:val="24"/>
          <w:u w:val="single"/>
        </w:rPr>
        <w:t xml:space="preserve"> firma sayısı 68’e yükseldi.</w:t>
      </w:r>
      <w:r w:rsidRPr="000D3E31">
        <w:rPr>
          <w:rFonts w:cstheme="minorHAnsi"/>
          <w:b/>
          <w:bCs/>
          <w:sz w:val="24"/>
          <w:szCs w:val="24"/>
        </w:rPr>
        <w:t xml:space="preserve"> Fikri ve Sınai Mülkiyet Hakları alanına verilen önemin altını çizen Teknopark İstanbul Genel Müdürü Bilal Topçu, “</w:t>
      </w:r>
      <w:proofErr w:type="spellStart"/>
      <w:r w:rsidRPr="000D3E31">
        <w:rPr>
          <w:rFonts w:cstheme="minorHAnsi"/>
          <w:b/>
          <w:bCs/>
          <w:sz w:val="24"/>
          <w:szCs w:val="24"/>
        </w:rPr>
        <w:t>Teknodestek</w:t>
      </w:r>
      <w:proofErr w:type="spellEnd"/>
      <w:r w:rsidRPr="000D3E31">
        <w:rPr>
          <w:rFonts w:cstheme="minorHAnsi"/>
          <w:b/>
          <w:bCs/>
          <w:sz w:val="24"/>
          <w:szCs w:val="24"/>
        </w:rPr>
        <w:t xml:space="preserve"> programı ile firmalarımıza Fikri Sınai Mülkiyet Hakları konusunda hibe desteği sağlıyor, her yıl destek kapsamımızı genişleterek çalışmalarımıza devam ediyoruz.” dedi.</w:t>
      </w:r>
    </w:p>
    <w:p w14:paraId="159B63F1" w14:textId="77777777" w:rsidR="000D3E31" w:rsidRPr="00D96508" w:rsidRDefault="000D3E31" w:rsidP="000D3E31">
      <w:pPr>
        <w:autoSpaceDE w:val="0"/>
        <w:autoSpaceDN w:val="0"/>
        <w:adjustRightInd w:val="0"/>
        <w:jc w:val="both"/>
        <w:rPr>
          <w:rFonts w:cstheme="minorHAnsi"/>
        </w:rPr>
      </w:pPr>
      <w:proofErr w:type="spellStart"/>
      <w:r w:rsidRPr="00D96508">
        <w:rPr>
          <w:rFonts w:cstheme="minorHAnsi"/>
        </w:rPr>
        <w:t>Patentpreneurs</w:t>
      </w:r>
      <w:proofErr w:type="spellEnd"/>
      <w:r>
        <w:rPr>
          <w:rFonts w:cstheme="minorHAnsi"/>
        </w:rPr>
        <w:t xml:space="preserve"> yani</w:t>
      </w:r>
      <w:r w:rsidRPr="00D96508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D96508">
        <w:rPr>
          <w:rFonts w:cstheme="minorHAnsi"/>
        </w:rPr>
        <w:t>atentli start</w:t>
      </w:r>
      <w:r>
        <w:rPr>
          <w:rFonts w:cstheme="minorHAnsi"/>
        </w:rPr>
        <w:t>-</w:t>
      </w:r>
      <w:proofErr w:type="spellStart"/>
      <w:r>
        <w:rPr>
          <w:rFonts w:cstheme="minorHAnsi"/>
        </w:rPr>
        <w:t>u</w:t>
      </w:r>
      <w:r w:rsidRPr="00D96508">
        <w:rPr>
          <w:rFonts w:cstheme="minorHAnsi"/>
        </w:rPr>
        <w:t>p</w:t>
      </w:r>
      <w:r>
        <w:rPr>
          <w:rFonts w:cstheme="minorHAnsi"/>
        </w:rPr>
        <w:t>’</w:t>
      </w:r>
      <w:r w:rsidRPr="00D96508">
        <w:rPr>
          <w:rFonts w:cstheme="minorHAnsi"/>
        </w:rPr>
        <w:t>lara</w:t>
      </w:r>
      <w:proofErr w:type="spellEnd"/>
      <w:r>
        <w:rPr>
          <w:rFonts w:cstheme="minorHAnsi"/>
        </w:rPr>
        <w:t xml:space="preserve"> </w:t>
      </w:r>
      <w:r w:rsidRPr="00D96508">
        <w:rPr>
          <w:rFonts w:cstheme="minorHAnsi"/>
        </w:rPr>
        <w:t>sahip teknoparklar arasında, Teknopark İstanbul, önceki yıl olduğu gibi 2021’de de birinci</w:t>
      </w:r>
      <w:r>
        <w:rPr>
          <w:rFonts w:cstheme="minorHAnsi"/>
        </w:rPr>
        <w:t xml:space="preserve"> oldu.</w:t>
      </w:r>
      <w:r w:rsidRPr="00D96508">
        <w:rPr>
          <w:rFonts w:cstheme="minorHAnsi"/>
        </w:rPr>
        <w:t xml:space="preserve"> Patent </w:t>
      </w:r>
      <w:proofErr w:type="spellStart"/>
      <w:r w:rsidRPr="00D96508">
        <w:rPr>
          <w:rFonts w:cstheme="minorHAnsi"/>
        </w:rPr>
        <w:t>Effect’in</w:t>
      </w:r>
      <w:proofErr w:type="spellEnd"/>
      <w:r w:rsidRPr="00D96508">
        <w:rPr>
          <w:rFonts w:cstheme="minorHAnsi"/>
        </w:rPr>
        <w:t xml:space="preserve"> yayınladığı 2021 Yılı Patent Performansları Raporu’nda yer alan listeye göre; Türkiye’de </w:t>
      </w:r>
      <w:r>
        <w:rPr>
          <w:rFonts w:cstheme="minorHAnsi"/>
        </w:rPr>
        <w:t xml:space="preserve">kurulan </w:t>
      </w:r>
      <w:r w:rsidRPr="00D96508">
        <w:rPr>
          <w:rFonts w:cstheme="minorHAnsi"/>
        </w:rPr>
        <w:t xml:space="preserve">898 patentli start </w:t>
      </w:r>
      <w:proofErr w:type="spellStart"/>
      <w:r w:rsidRPr="00D96508">
        <w:rPr>
          <w:rFonts w:cstheme="minorHAnsi"/>
        </w:rPr>
        <w:t>up</w:t>
      </w:r>
      <w:proofErr w:type="spellEnd"/>
      <w:r w:rsidRPr="00D96508">
        <w:rPr>
          <w:rFonts w:cstheme="minorHAnsi"/>
        </w:rPr>
        <w:t xml:space="preserve"> kuruluşu</w:t>
      </w:r>
      <w:r>
        <w:rPr>
          <w:rFonts w:cstheme="minorHAnsi"/>
        </w:rPr>
        <w:t xml:space="preserve">nun 697 girişimi yani %77 si </w:t>
      </w:r>
      <w:r w:rsidRPr="00D96508">
        <w:rPr>
          <w:rFonts w:cstheme="minorHAnsi"/>
        </w:rPr>
        <w:t xml:space="preserve">teknoparklarda kuruldu. Buna göre; Teknopark İstanbul, 68 patentli start </w:t>
      </w:r>
      <w:proofErr w:type="spellStart"/>
      <w:r w:rsidRPr="00D96508">
        <w:rPr>
          <w:rFonts w:cstheme="minorHAnsi"/>
        </w:rPr>
        <w:t>up</w:t>
      </w:r>
      <w:proofErr w:type="spellEnd"/>
      <w:r w:rsidRPr="00D96508">
        <w:rPr>
          <w:rFonts w:cstheme="minorHAnsi"/>
        </w:rPr>
        <w:t xml:space="preserve"> girişime ev sahipliği yaparak birinci oldu. Teknopark İstanbul, 52 patent</w:t>
      </w:r>
      <w:r>
        <w:rPr>
          <w:rFonts w:cstheme="minorHAnsi"/>
        </w:rPr>
        <w:t xml:space="preserve">li start </w:t>
      </w:r>
      <w:proofErr w:type="spellStart"/>
      <w:r>
        <w:rPr>
          <w:rFonts w:cstheme="minorHAnsi"/>
        </w:rPr>
        <w:t>up</w:t>
      </w:r>
      <w:proofErr w:type="spellEnd"/>
      <w:r>
        <w:rPr>
          <w:rFonts w:cstheme="minorHAnsi"/>
        </w:rPr>
        <w:t xml:space="preserve"> firma ile</w:t>
      </w:r>
      <w:r w:rsidRPr="00D96508">
        <w:rPr>
          <w:rFonts w:cstheme="minorHAnsi"/>
        </w:rPr>
        <w:t xml:space="preserve"> 20</w:t>
      </w:r>
      <w:r>
        <w:rPr>
          <w:rFonts w:cstheme="minorHAnsi"/>
        </w:rPr>
        <w:t>20</w:t>
      </w:r>
      <w:r w:rsidRPr="00D96508">
        <w:rPr>
          <w:rFonts w:cstheme="minorHAnsi"/>
        </w:rPr>
        <w:t>’</w:t>
      </w:r>
      <w:r>
        <w:rPr>
          <w:rFonts w:cstheme="minorHAnsi"/>
        </w:rPr>
        <w:t xml:space="preserve">de de </w:t>
      </w:r>
      <w:r w:rsidRPr="00D96508">
        <w:rPr>
          <w:rFonts w:cstheme="minorHAnsi"/>
        </w:rPr>
        <w:t>Türkiye genelinde en çok patentli girişime ev sahipliği yapan teknopark olmuştu.</w:t>
      </w:r>
    </w:p>
    <w:p w14:paraId="4A3D3FCE" w14:textId="77777777" w:rsidR="000D3E31" w:rsidRPr="00D96508" w:rsidRDefault="000D3E31" w:rsidP="000D3E31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“G</w:t>
      </w:r>
      <w:r w:rsidRPr="00D96508">
        <w:rPr>
          <w:rFonts w:cstheme="minorHAnsi"/>
          <w:b/>
          <w:bCs/>
        </w:rPr>
        <w:t>irişimcilerimizin potansiyeline inanıyoruz</w:t>
      </w:r>
      <w:r>
        <w:rPr>
          <w:rFonts w:cstheme="minorHAnsi"/>
          <w:b/>
          <w:bCs/>
        </w:rPr>
        <w:t>.”</w:t>
      </w:r>
    </w:p>
    <w:p w14:paraId="2AC59EE6" w14:textId="77777777" w:rsidR="000D3E31" w:rsidRPr="00D96508" w:rsidRDefault="000D3E31" w:rsidP="000D3E31">
      <w:pPr>
        <w:autoSpaceDE w:val="0"/>
        <w:autoSpaceDN w:val="0"/>
        <w:adjustRightInd w:val="0"/>
        <w:jc w:val="both"/>
        <w:rPr>
          <w:rFonts w:cstheme="minorHAnsi"/>
        </w:rPr>
      </w:pPr>
      <w:r w:rsidRPr="00D96508">
        <w:rPr>
          <w:rFonts w:cstheme="minorHAnsi"/>
        </w:rPr>
        <w:t>Teknoparkların 2019 yılı patent performansını değerlendiren Teknopark İstanbul Genel Müdür</w:t>
      </w:r>
      <w:r>
        <w:rPr>
          <w:rFonts w:cstheme="minorHAnsi"/>
        </w:rPr>
        <w:t>ü</w:t>
      </w:r>
      <w:r w:rsidRPr="00D96508">
        <w:rPr>
          <w:rFonts w:cstheme="minorHAnsi"/>
        </w:rPr>
        <w:t xml:space="preserve"> Bilal Topçu, “Teknopark İstanbul T</w:t>
      </w:r>
      <w:r>
        <w:rPr>
          <w:rFonts w:cstheme="minorHAnsi"/>
        </w:rPr>
        <w:t>eknoloji Transfer Ofisi,</w:t>
      </w:r>
      <w:r w:rsidRPr="00D96508">
        <w:rPr>
          <w:rFonts w:cstheme="minorHAnsi"/>
        </w:rPr>
        <w:t xml:space="preserve"> Fikri ve Sınai Mülkiyet Haklar Geliştirme Birimi henüz 3 yaşında. Teknoparkımız, diğer teknoparklara göre yeni kurulmuş olmasına rağmen, </w:t>
      </w:r>
      <w:r>
        <w:rPr>
          <w:rFonts w:cstheme="minorHAnsi"/>
        </w:rPr>
        <w:t xml:space="preserve">çok </w:t>
      </w:r>
      <w:r w:rsidRPr="00D96508">
        <w:rPr>
          <w:rFonts w:cstheme="minorHAnsi"/>
        </w:rPr>
        <w:t xml:space="preserve">kısa sürede </w:t>
      </w:r>
      <w:r>
        <w:rPr>
          <w:rFonts w:cstheme="minorHAnsi"/>
        </w:rPr>
        <w:t>2 yıl üst üste birincilik aldı.</w:t>
      </w:r>
      <w:r w:rsidRPr="00D96508">
        <w:rPr>
          <w:rFonts w:cstheme="minorHAnsi"/>
        </w:rPr>
        <w:t xml:space="preserve"> Bu başarımızın arka planında</w:t>
      </w:r>
      <w:r>
        <w:rPr>
          <w:rFonts w:cstheme="minorHAnsi"/>
        </w:rPr>
        <w:t xml:space="preserve"> konuya olan inancımız ve bu doğrultuda</w:t>
      </w:r>
      <w:r w:rsidRPr="00D96508">
        <w:rPr>
          <w:rFonts w:cstheme="minorHAnsi"/>
        </w:rPr>
        <w:t xml:space="preserve"> </w:t>
      </w:r>
      <w:r>
        <w:rPr>
          <w:rFonts w:cstheme="minorHAnsi"/>
        </w:rPr>
        <w:t xml:space="preserve">yapılan </w:t>
      </w:r>
      <w:r w:rsidRPr="00D96508">
        <w:rPr>
          <w:rFonts w:cstheme="minorHAnsi"/>
        </w:rPr>
        <w:t xml:space="preserve">yoğun </w:t>
      </w:r>
      <w:r>
        <w:rPr>
          <w:rFonts w:cstheme="minorHAnsi"/>
        </w:rPr>
        <w:t>çalışmalar</w:t>
      </w:r>
      <w:r w:rsidRPr="00D96508">
        <w:rPr>
          <w:rFonts w:cstheme="minorHAnsi"/>
        </w:rPr>
        <w:t xml:space="preserve"> </w:t>
      </w:r>
      <w:r>
        <w:rPr>
          <w:rFonts w:cstheme="minorHAnsi"/>
        </w:rPr>
        <w:t>bulunuyor</w:t>
      </w:r>
      <w:r w:rsidRPr="00D96508">
        <w:rPr>
          <w:rFonts w:cstheme="minorHAnsi"/>
        </w:rPr>
        <w:t xml:space="preserve">. Girişimcilerimizin potansiyeline inanıyoruz ve onları desteklemeye devam edeceğiz. </w:t>
      </w:r>
      <w:r>
        <w:rPr>
          <w:rFonts w:cstheme="minorHAnsi"/>
        </w:rPr>
        <w:t>‘</w:t>
      </w:r>
      <w:proofErr w:type="spellStart"/>
      <w:r w:rsidRPr="00D96508">
        <w:rPr>
          <w:rFonts w:cstheme="minorHAnsi"/>
        </w:rPr>
        <w:t>Teknodestek</w:t>
      </w:r>
      <w:proofErr w:type="spellEnd"/>
      <w:r w:rsidRPr="00D96508">
        <w:rPr>
          <w:rFonts w:cstheme="minorHAnsi"/>
        </w:rPr>
        <w:t>’ adı altında firmalarımıza Fikri Sınai Mülkiyet Hakları konusunda hibe desteği sağlayarak yüklerini biraz da olsa hafifletmeye de çaba sarf ediyoruz” dedi.</w:t>
      </w:r>
      <w:r>
        <w:rPr>
          <w:rFonts w:cstheme="minorHAnsi"/>
        </w:rPr>
        <w:t xml:space="preserve"> </w:t>
      </w:r>
    </w:p>
    <w:p w14:paraId="5BD14A01" w14:textId="7774253B" w:rsidR="000D3E31" w:rsidRPr="00D96508" w:rsidRDefault="00F711DA" w:rsidP="000D3E31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“</w:t>
      </w:r>
      <w:r w:rsidR="000D3E31" w:rsidRPr="00D96508">
        <w:rPr>
          <w:rFonts w:cstheme="minorHAnsi"/>
          <w:b/>
          <w:bCs/>
        </w:rPr>
        <w:t xml:space="preserve">Başarının temelinde </w:t>
      </w:r>
      <w:proofErr w:type="spellStart"/>
      <w:r w:rsidR="004A0878">
        <w:rPr>
          <w:rFonts w:cstheme="minorHAnsi"/>
          <w:b/>
          <w:bCs/>
        </w:rPr>
        <w:t>Teknodestek</w:t>
      </w:r>
      <w:proofErr w:type="spellEnd"/>
      <w:r w:rsidR="004A0878">
        <w:rPr>
          <w:rFonts w:cstheme="minorHAnsi"/>
          <w:b/>
          <w:bCs/>
        </w:rPr>
        <w:t xml:space="preserve"> programı</w:t>
      </w:r>
      <w:r w:rsidR="000D3E31" w:rsidRPr="00D96508">
        <w:rPr>
          <w:rFonts w:cstheme="minorHAnsi"/>
          <w:b/>
          <w:bCs/>
        </w:rPr>
        <w:t xml:space="preserve"> var</w:t>
      </w:r>
      <w:r>
        <w:rPr>
          <w:rFonts w:cstheme="minorHAnsi"/>
          <w:b/>
          <w:bCs/>
        </w:rPr>
        <w:t>.”</w:t>
      </w:r>
    </w:p>
    <w:p w14:paraId="0710E6B4" w14:textId="2BA29B80" w:rsidR="000D3E31" w:rsidRDefault="000D3E31" w:rsidP="000D3E3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Genel Müdür </w:t>
      </w:r>
      <w:r w:rsidRPr="00D96508">
        <w:rPr>
          <w:rFonts w:cstheme="minorHAnsi"/>
        </w:rPr>
        <w:t>Bilal Topçu, Fikri ve Sınai Mülkiyet Hakları alanına stratejik yaklaşarak girişimcilere eğitimler verdiklerini</w:t>
      </w:r>
      <w:r>
        <w:rPr>
          <w:rFonts w:cstheme="minorHAnsi"/>
        </w:rPr>
        <w:t>,</w:t>
      </w:r>
      <w:r w:rsidR="00CC0E2B">
        <w:rPr>
          <w:rFonts w:cstheme="minorHAnsi"/>
        </w:rPr>
        <w:t xml:space="preserve"> bu başarının temelinde</w:t>
      </w:r>
      <w:r>
        <w:rPr>
          <w:rFonts w:cstheme="minorHAnsi"/>
        </w:rPr>
        <w:t xml:space="preserve"> </w:t>
      </w:r>
      <w:proofErr w:type="spellStart"/>
      <w:r w:rsidRPr="00D96508">
        <w:rPr>
          <w:rFonts w:cstheme="minorHAnsi"/>
        </w:rPr>
        <w:t>Teknodestek</w:t>
      </w:r>
      <w:proofErr w:type="spellEnd"/>
      <w:r>
        <w:rPr>
          <w:rFonts w:cstheme="minorHAnsi"/>
        </w:rPr>
        <w:t xml:space="preserve"> programı</w:t>
      </w:r>
      <w:r w:rsidR="00CC0E2B">
        <w:rPr>
          <w:rFonts w:cstheme="minorHAnsi"/>
        </w:rPr>
        <w:t xml:space="preserve"> olduğunu söylerken, </w:t>
      </w:r>
      <w:r w:rsidR="008F2FC9">
        <w:rPr>
          <w:rFonts w:cstheme="minorHAnsi"/>
        </w:rPr>
        <w:t>b</w:t>
      </w:r>
      <w:r w:rsidR="00CC0E2B">
        <w:rPr>
          <w:rFonts w:cstheme="minorHAnsi"/>
        </w:rPr>
        <w:t>u program</w:t>
      </w:r>
      <w:r w:rsidRPr="00D96508">
        <w:rPr>
          <w:rFonts w:cstheme="minorHAnsi"/>
        </w:rPr>
        <w:t xml:space="preserve"> ile birlikte, fikri ve sınai mülkiyetlerin koru</w:t>
      </w:r>
      <w:r>
        <w:rPr>
          <w:rFonts w:cstheme="minorHAnsi"/>
        </w:rPr>
        <w:t xml:space="preserve">nması ve ticarileşmede bir aracı </w:t>
      </w:r>
      <w:r w:rsidRPr="00D96508">
        <w:rPr>
          <w:rFonts w:cstheme="minorHAnsi"/>
        </w:rPr>
        <w:t>olarak kulla</w:t>
      </w:r>
      <w:r w:rsidR="00CC0E2B">
        <w:rPr>
          <w:rFonts w:cstheme="minorHAnsi"/>
        </w:rPr>
        <w:t>nılması için yoğun olarak çalıştıklarını belirtti.</w:t>
      </w:r>
    </w:p>
    <w:p w14:paraId="2E6F2ECE" w14:textId="77777777" w:rsidR="000D3E31" w:rsidRDefault="000D3E31" w:rsidP="000D3E31">
      <w:pPr>
        <w:autoSpaceDE w:val="0"/>
        <w:autoSpaceDN w:val="0"/>
        <w:adjustRightInd w:val="0"/>
        <w:jc w:val="both"/>
        <w:rPr>
          <w:rFonts w:cstheme="minorHAnsi"/>
        </w:rPr>
      </w:pPr>
      <w:r w:rsidRPr="00D96508">
        <w:rPr>
          <w:rFonts w:cstheme="minorHAnsi"/>
        </w:rPr>
        <w:t>Bu kapsamda firmaların</w:t>
      </w:r>
      <w:r>
        <w:rPr>
          <w:rFonts w:cstheme="minorHAnsi"/>
        </w:rPr>
        <w:t xml:space="preserve"> kıymetli AR-GE çıktılarının korunmasını sağlayan, </w:t>
      </w:r>
      <w:r w:rsidRPr="00D96508">
        <w:rPr>
          <w:rFonts w:cstheme="minorHAnsi"/>
        </w:rPr>
        <w:t xml:space="preserve">patent, faydalı model, endüstriyel tasarım tescili </w:t>
      </w:r>
      <w:r>
        <w:rPr>
          <w:rFonts w:cstheme="minorHAnsi"/>
        </w:rPr>
        <w:t xml:space="preserve">gibi </w:t>
      </w:r>
      <w:r w:rsidRPr="00D96508">
        <w:rPr>
          <w:rFonts w:cstheme="minorHAnsi"/>
        </w:rPr>
        <w:t xml:space="preserve">başvuru ücretleri, bunların devam sürecinde yapılan inceleme ve araştırma ücretleri ve uluslararası patent başvuru ücretleri Teknopark İstanbul </w:t>
      </w:r>
      <w:r>
        <w:rPr>
          <w:rFonts w:cstheme="minorHAnsi"/>
        </w:rPr>
        <w:t>tarafından desteklenmeye devam edeceğini belirtti.</w:t>
      </w:r>
    </w:p>
    <w:p w14:paraId="7A635D23" w14:textId="77777777" w:rsidR="000D3E31" w:rsidRDefault="000D3E31" w:rsidP="000D3E31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0F912C8" w14:textId="77777777" w:rsidR="000D3E31" w:rsidRPr="00D96508" w:rsidRDefault="000D3E31" w:rsidP="000D3E31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C5D5951" w14:textId="77777777" w:rsidR="00EE47D3" w:rsidRPr="00E7729B" w:rsidRDefault="00EE47D3" w:rsidP="000D3E31">
      <w:pPr>
        <w:jc w:val="both"/>
      </w:pPr>
    </w:p>
    <w:sectPr w:rsidR="00EE47D3" w:rsidRPr="00E7729B" w:rsidSect="00CC0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993" w:header="221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78F3" w14:textId="77777777" w:rsidR="00BB3DFE" w:rsidRDefault="00BB3DFE" w:rsidP="00C51AC7">
      <w:pPr>
        <w:spacing w:after="0" w:line="240" w:lineRule="auto"/>
      </w:pPr>
      <w:r>
        <w:separator/>
      </w:r>
    </w:p>
  </w:endnote>
  <w:endnote w:type="continuationSeparator" w:id="0">
    <w:p w14:paraId="0D981577" w14:textId="77777777" w:rsidR="00BB3DFE" w:rsidRDefault="00BB3DFE" w:rsidP="00C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0D34" w14:textId="77777777" w:rsidR="00EE6D26" w:rsidRDefault="00EE6D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74F7" w14:textId="77777777" w:rsidR="00C51AC7" w:rsidRDefault="00C51AC7" w:rsidP="007F2E8C">
    <w:pPr>
      <w:pStyle w:val="AltBilgi"/>
      <w:ind w:left="-709" w:right="142" w:firstLine="709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E5D387A" wp14:editId="494C7583">
          <wp:simplePos x="0" y="0"/>
          <wp:positionH relativeFrom="column">
            <wp:posOffset>4765964</wp:posOffset>
          </wp:positionH>
          <wp:positionV relativeFrom="paragraph">
            <wp:posOffset>-567872</wp:posOffset>
          </wp:positionV>
          <wp:extent cx="2148840" cy="1286256"/>
          <wp:effectExtent l="0" t="0" r="3810" b="9525"/>
          <wp:wrapTight wrapText="bothSides">
            <wp:wrapPolygon edited="0">
              <wp:start x="0" y="0"/>
              <wp:lineTo x="0" y="21440"/>
              <wp:lineTo x="21447" y="21440"/>
              <wp:lineTo x="21447" y="0"/>
              <wp:lineTo x="0" y="0"/>
            </wp:wrapPolygon>
          </wp:wrapTight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1286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6383" w14:textId="77777777" w:rsidR="00EE6D26" w:rsidRDefault="00EE6D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2A07" w14:textId="77777777" w:rsidR="00BB3DFE" w:rsidRDefault="00BB3DFE" w:rsidP="00C51AC7">
      <w:pPr>
        <w:spacing w:after="0" w:line="240" w:lineRule="auto"/>
      </w:pPr>
      <w:r>
        <w:separator/>
      </w:r>
    </w:p>
  </w:footnote>
  <w:footnote w:type="continuationSeparator" w:id="0">
    <w:p w14:paraId="0DD1390F" w14:textId="77777777" w:rsidR="00BB3DFE" w:rsidRDefault="00BB3DFE" w:rsidP="00C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E1DB" w14:textId="77777777" w:rsidR="00EE6D26" w:rsidRDefault="00EE6D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6BB2" w14:textId="77777777" w:rsidR="00C51AC7" w:rsidRDefault="00C51AC7" w:rsidP="007D2CAC">
    <w:pPr>
      <w:pStyle w:val="stBilgi"/>
      <w:ind w:left="-426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569977BD" wp14:editId="589384DF">
          <wp:simplePos x="0" y="0"/>
          <wp:positionH relativeFrom="column">
            <wp:posOffset>-1563370</wp:posOffset>
          </wp:positionH>
          <wp:positionV relativeFrom="paragraph">
            <wp:posOffset>-1842135</wp:posOffset>
          </wp:positionV>
          <wp:extent cx="2667000" cy="1676400"/>
          <wp:effectExtent l="0" t="0" r="0" b="0"/>
          <wp:wrapTight wrapText="bothSides">
            <wp:wrapPolygon edited="0">
              <wp:start x="11726" y="9573"/>
              <wp:lineTo x="11417" y="10800"/>
              <wp:lineTo x="11263" y="13991"/>
              <wp:lineTo x="11263" y="18164"/>
              <wp:lineTo x="18514" y="18164"/>
              <wp:lineTo x="18823" y="17673"/>
              <wp:lineTo x="19749" y="14727"/>
              <wp:lineTo x="20057" y="13009"/>
              <wp:lineTo x="18360" y="11782"/>
              <wp:lineTo x="13731" y="9573"/>
              <wp:lineTo x="11726" y="9573"/>
            </wp:wrapPolygon>
          </wp:wrapTight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23" b="22591"/>
                  <a:stretch/>
                </pic:blipFill>
                <pic:spPr bwMode="auto">
                  <a:xfrm>
                    <a:off x="0" y="0"/>
                    <a:ext cx="2667000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952C" w14:textId="77777777" w:rsidR="00EE6D26" w:rsidRDefault="00EE6D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59C"/>
    <w:multiLevelType w:val="hybridMultilevel"/>
    <w:tmpl w:val="5B74FBE8"/>
    <w:lvl w:ilvl="0" w:tplc="9990A33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80982"/>
    <w:multiLevelType w:val="hybridMultilevel"/>
    <w:tmpl w:val="C9F2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11E"/>
    <w:multiLevelType w:val="hybridMultilevel"/>
    <w:tmpl w:val="94505D7A"/>
    <w:lvl w:ilvl="0" w:tplc="967220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CD0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080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61E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054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430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06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ECE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ED6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C3"/>
    <w:rsid w:val="0002540B"/>
    <w:rsid w:val="000A046A"/>
    <w:rsid w:val="000B7096"/>
    <w:rsid w:val="000C7760"/>
    <w:rsid w:val="000D3E31"/>
    <w:rsid w:val="000E30CC"/>
    <w:rsid w:val="001127CC"/>
    <w:rsid w:val="001468F4"/>
    <w:rsid w:val="00160806"/>
    <w:rsid w:val="00162555"/>
    <w:rsid w:val="001967E0"/>
    <w:rsid w:val="001D10E4"/>
    <w:rsid w:val="001D693A"/>
    <w:rsid w:val="001E621C"/>
    <w:rsid w:val="001F49E7"/>
    <w:rsid w:val="00223C1C"/>
    <w:rsid w:val="002813E9"/>
    <w:rsid w:val="003D7519"/>
    <w:rsid w:val="003E657A"/>
    <w:rsid w:val="004A0878"/>
    <w:rsid w:val="004B6CD3"/>
    <w:rsid w:val="00663ED4"/>
    <w:rsid w:val="00691A6B"/>
    <w:rsid w:val="006C5E9C"/>
    <w:rsid w:val="007958E0"/>
    <w:rsid w:val="007B6F3F"/>
    <w:rsid w:val="007C3F3A"/>
    <w:rsid w:val="007D2CAC"/>
    <w:rsid w:val="007F2E8C"/>
    <w:rsid w:val="0087112D"/>
    <w:rsid w:val="008B21CE"/>
    <w:rsid w:val="008D023C"/>
    <w:rsid w:val="008F2FC9"/>
    <w:rsid w:val="00905A3F"/>
    <w:rsid w:val="00974B9F"/>
    <w:rsid w:val="009E7D76"/>
    <w:rsid w:val="00A166C0"/>
    <w:rsid w:val="00AE094C"/>
    <w:rsid w:val="00BB3DFE"/>
    <w:rsid w:val="00BC2787"/>
    <w:rsid w:val="00BC61D7"/>
    <w:rsid w:val="00C51AC7"/>
    <w:rsid w:val="00CC00B2"/>
    <w:rsid w:val="00CC0E2B"/>
    <w:rsid w:val="00CE5D3E"/>
    <w:rsid w:val="00D47177"/>
    <w:rsid w:val="00D776C3"/>
    <w:rsid w:val="00D97329"/>
    <w:rsid w:val="00E7729B"/>
    <w:rsid w:val="00EE3A82"/>
    <w:rsid w:val="00EE47D3"/>
    <w:rsid w:val="00EE6D26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9A16D9"/>
  <w15:chartTrackingRefBased/>
  <w15:docId w15:val="{F90C60A1-A351-4C97-8CEC-41357DE7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29"/>
    <w:pPr>
      <w:spacing w:after="200" w:line="276" w:lineRule="auto"/>
    </w:pPr>
    <w:rPr>
      <w:rFonts w:ascii="Calibri" w:eastAsia="Calibri" w:hAnsi="Calibri" w:cs="Times New Roman"/>
    </w:rPr>
  </w:style>
  <w:style w:type="paragraph" w:styleId="Balk3">
    <w:name w:val="heading 3"/>
    <w:basedOn w:val="Normal"/>
    <w:link w:val="Balk3Char"/>
    <w:uiPriority w:val="9"/>
    <w:qFormat/>
    <w:rsid w:val="00BC6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1AC7"/>
  </w:style>
  <w:style w:type="paragraph" w:styleId="AltBilgi">
    <w:name w:val="footer"/>
    <w:basedOn w:val="Normal"/>
    <w:link w:val="Al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1AC7"/>
  </w:style>
  <w:style w:type="character" w:styleId="Gl">
    <w:name w:val="Strong"/>
    <w:basedOn w:val="VarsaylanParagrafYazTipi"/>
    <w:uiPriority w:val="22"/>
    <w:qFormat/>
    <w:rsid w:val="007D2C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CAC"/>
    <w:rPr>
      <w:rFonts w:ascii="Segoe UI" w:hAnsi="Segoe UI" w:cs="Segoe UI"/>
      <w:sz w:val="18"/>
      <w:szCs w:val="18"/>
    </w:rPr>
  </w:style>
  <w:style w:type="paragraph" w:styleId="AralkYok">
    <w:name w:val="No Spacing"/>
    <w:uiPriority w:val="99"/>
    <w:qFormat/>
    <w:rsid w:val="00D9732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link w:val="ListeParagrafChar"/>
    <w:uiPriority w:val="34"/>
    <w:qFormat/>
    <w:rsid w:val="00D97329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qFormat/>
    <w:rsid w:val="0002540B"/>
    <w:rPr>
      <w:rFonts w:ascii="Times New Roman" w:eastAsia="Times New Roman" w:hAnsi="Times New Roman" w:cs="Times New Roman"/>
      <w:sz w:val="32"/>
      <w:szCs w:val="20"/>
      <w:lang w:val="en-AU"/>
    </w:rPr>
  </w:style>
  <w:style w:type="paragraph" w:styleId="GvdeMetni">
    <w:name w:val="Body Text"/>
    <w:basedOn w:val="Normal"/>
    <w:link w:val="GvdeMetniChar"/>
    <w:rsid w:val="0002540B"/>
    <w:pPr>
      <w:spacing w:after="0" w:line="240" w:lineRule="auto"/>
    </w:pPr>
    <w:rPr>
      <w:rFonts w:ascii="Times New Roman" w:eastAsia="Times New Roman" w:hAnsi="Times New Roman"/>
      <w:sz w:val="32"/>
      <w:szCs w:val="20"/>
      <w:lang w:val="en-AU"/>
    </w:rPr>
  </w:style>
  <w:style w:type="character" w:customStyle="1" w:styleId="GvdeMetniChar1">
    <w:name w:val="Gövde Metni Char1"/>
    <w:basedOn w:val="VarsaylanParagrafYazTipi"/>
    <w:uiPriority w:val="99"/>
    <w:semiHidden/>
    <w:rsid w:val="0002540B"/>
    <w:rPr>
      <w:rFonts w:ascii="Calibri" w:eastAsia="Calibri" w:hAnsi="Calibri" w:cs="Times New Roman"/>
    </w:rPr>
  </w:style>
  <w:style w:type="character" w:customStyle="1" w:styleId="ListeParagrafChar">
    <w:name w:val="Liste Paragraf Char"/>
    <w:link w:val="ListeParagraf"/>
    <w:uiPriority w:val="34"/>
    <w:qFormat/>
    <w:locked/>
    <w:rsid w:val="0002540B"/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BC61D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Erdal</dc:creator>
  <cp:keywords/>
  <dc:description/>
  <cp:lastModifiedBy>İbrahim İlkan Kılıçaslan</cp:lastModifiedBy>
  <cp:revision>2</cp:revision>
  <cp:lastPrinted>2021-07-01T07:41:00Z</cp:lastPrinted>
  <dcterms:created xsi:type="dcterms:W3CDTF">2022-08-10T08:36:00Z</dcterms:created>
  <dcterms:modified xsi:type="dcterms:W3CDTF">2022-08-10T08:36:00Z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PropertyName">
    <vt:lpwstr>3265DAC8-E08B-44A1-BADC-2164496259F8</vt:lpwstr>
  </property>
  <property fmtid="{D5CDD505-2E9C-101B-9397-08002B2CF9AE}" pid="3" name="VeriketClassification">
    <vt:lpwstr>A5BC3CFD-4D51-461E-B5F0-D84C6FA67A36</vt:lpwstr>
  </property>
  <property fmtid="{D5CDD505-2E9C-101B-9397-08002B2CF9AE}" pid="4" name="SensitivityPersonalDatasPropertyName">
    <vt:lpwstr>Not File Props</vt:lpwstr>
  </property>
  <property fmtid="{D5CDD505-2E9C-101B-9397-08002B2CF9AE}" pid="5" name="SensitivityApprovedContentPropertyName">
    <vt:lpwstr>Not File Props</vt:lpwstr>
  </property>
  <property fmtid="{D5CDD505-2E9C-101B-9397-08002B2CF9AE}" pid="6" name="SensitivityCanExportContentPropertyName">
    <vt:lpwstr>Not File Props</vt:lpwstr>
  </property>
  <property fmtid="{D5CDD505-2E9C-101B-9397-08002B2CF9AE}" pid="7" name="SensitivityDataRetentionPeriodPropertyName">
    <vt:lpwstr>Not File Props</vt:lpwstr>
  </property>
</Properties>
</file>